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466DEF05" w:rsidR="003A6A44" w:rsidRDefault="001B729A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7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079DE1" w14:textId="499ACF3C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1B729A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18407DA8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5E2B3499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1B729A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35AE88C7" w:rsidR="0034534B" w:rsidRPr="00105862" w:rsidRDefault="00AB5F38" w:rsidP="0070349B">
      <w:pPr>
        <w:pStyle w:val="Akapitzlist"/>
        <w:ind w:left="0"/>
        <w:jc w:val="both"/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</w:t>
      </w:r>
      <w:r w:rsidRPr="00105862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CZĘŚCI NR </w:t>
      </w:r>
      <w:r w:rsidR="001B729A" w:rsidRPr="00105862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7</w:t>
      </w:r>
      <w:r w:rsidR="0034534B" w:rsidRPr="00105862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,</w:t>
      </w:r>
    </w:p>
    <w:p w14:paraId="4FF3233D" w14:textId="357B81B1" w:rsidR="0070349B" w:rsidRPr="00935E1C" w:rsidRDefault="0034534B" w:rsidP="0070349B">
      <w:pPr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935E1C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1B729A" w:rsidRPr="00D5184A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1B729A">
        <w:rPr>
          <w:rFonts w:ascii="Arial" w:hAnsi="Arial" w:cs="Arial"/>
          <w:sz w:val="22"/>
          <w:szCs w:val="22"/>
        </w:rPr>
        <w:br/>
      </w:r>
      <w:r w:rsidR="001B729A" w:rsidRPr="00D5184A">
        <w:rPr>
          <w:rFonts w:ascii="Arial" w:hAnsi="Arial" w:cs="Arial"/>
          <w:sz w:val="22"/>
          <w:szCs w:val="22"/>
        </w:rPr>
        <w:t>i eksploatacyjnych Systemów Alarmowych, Systemów Kontroli Dostępu oraz Telewizyjnych Systemów Nadzoru w obiektach wojskowych będących na zaopatrzeniu 32 Wojskowego Oddziału Gospodarczego w Zamościu w obiektach zlokalizowanych w miejscowości Hrubieszów przy ulicach Dwernickiego i Chełmskiej</w:t>
      </w:r>
    </w:p>
    <w:p w14:paraId="686BFA9A" w14:textId="77777777" w:rsidR="001B729A" w:rsidRDefault="001B729A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B5D4807" w14:textId="3A8DAE7E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1179D631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1B729A">
        <w:rPr>
          <w:rFonts w:ascii="Arial" w:hAnsi="Arial" w:cs="Arial"/>
          <w:bCs/>
          <w:sz w:val="22"/>
          <w:szCs w:val="22"/>
          <w:u w:val="single"/>
        </w:rPr>
        <w:br/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0A1ACD07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SpW – systemy </w:t>
      </w:r>
      <w:r w:rsidR="001B729A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41383400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1B729A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23DC8A7C" w:rsidR="00CB6D87" w:rsidRPr="00406D50" w:rsidRDefault="00CB6D87" w:rsidP="00406D50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406D50">
        <w:rPr>
          <w:rFonts w:ascii="Arial" w:hAnsi="Arial" w:cs="Arial"/>
          <w:sz w:val="22"/>
        </w:rPr>
        <w:t xml:space="preserve"> </w:t>
      </w:r>
      <w:r w:rsidR="00406D50">
        <w:rPr>
          <w:rFonts w:ascii="Arial" w:hAnsi="Arial" w:cs="Arial"/>
          <w:sz w:val="22"/>
        </w:rPr>
        <w:t>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B8CB5" w14:textId="77777777" w:rsidR="000A0E5A" w:rsidRDefault="000A0E5A" w:rsidP="003A6A44">
      <w:r>
        <w:separator/>
      </w:r>
    </w:p>
  </w:endnote>
  <w:endnote w:type="continuationSeparator" w:id="0">
    <w:p w14:paraId="45D1FBD9" w14:textId="77777777" w:rsidR="000A0E5A" w:rsidRDefault="000A0E5A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2E558" w14:textId="77777777" w:rsidR="000A0E5A" w:rsidRDefault="000A0E5A" w:rsidP="003A6A44">
      <w:r>
        <w:separator/>
      </w:r>
    </w:p>
  </w:footnote>
  <w:footnote w:type="continuationSeparator" w:id="0">
    <w:p w14:paraId="5CEC1CB7" w14:textId="77777777" w:rsidR="000A0E5A" w:rsidRDefault="000A0E5A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13354"/>
    <w:rsid w:val="000313E4"/>
    <w:rsid w:val="00064F6F"/>
    <w:rsid w:val="0009648D"/>
    <w:rsid w:val="000A0E5A"/>
    <w:rsid w:val="00105862"/>
    <w:rsid w:val="00112DAC"/>
    <w:rsid w:val="0012370C"/>
    <w:rsid w:val="00124DD8"/>
    <w:rsid w:val="00143E25"/>
    <w:rsid w:val="0014596F"/>
    <w:rsid w:val="001579BA"/>
    <w:rsid w:val="00165738"/>
    <w:rsid w:val="00190FC8"/>
    <w:rsid w:val="001A32CF"/>
    <w:rsid w:val="001B729A"/>
    <w:rsid w:val="001C645C"/>
    <w:rsid w:val="001C683F"/>
    <w:rsid w:val="001E7EB4"/>
    <w:rsid w:val="00214846"/>
    <w:rsid w:val="00233C43"/>
    <w:rsid w:val="002341A8"/>
    <w:rsid w:val="002374FE"/>
    <w:rsid w:val="0028256F"/>
    <w:rsid w:val="002C0D0B"/>
    <w:rsid w:val="002C301A"/>
    <w:rsid w:val="002C7A68"/>
    <w:rsid w:val="002E69BE"/>
    <w:rsid w:val="003166C7"/>
    <w:rsid w:val="003270BB"/>
    <w:rsid w:val="0034534B"/>
    <w:rsid w:val="0034753B"/>
    <w:rsid w:val="00375792"/>
    <w:rsid w:val="0037675F"/>
    <w:rsid w:val="003A6A44"/>
    <w:rsid w:val="00406D50"/>
    <w:rsid w:val="004204A3"/>
    <w:rsid w:val="00427FA4"/>
    <w:rsid w:val="00455D3E"/>
    <w:rsid w:val="00467314"/>
    <w:rsid w:val="004A5079"/>
    <w:rsid w:val="004D2788"/>
    <w:rsid w:val="004E134B"/>
    <w:rsid w:val="004E487D"/>
    <w:rsid w:val="00534314"/>
    <w:rsid w:val="005375FD"/>
    <w:rsid w:val="00561270"/>
    <w:rsid w:val="005835EB"/>
    <w:rsid w:val="005969F6"/>
    <w:rsid w:val="005D28E7"/>
    <w:rsid w:val="0065582F"/>
    <w:rsid w:val="00681B0E"/>
    <w:rsid w:val="00693562"/>
    <w:rsid w:val="0070349B"/>
    <w:rsid w:val="00710607"/>
    <w:rsid w:val="00731EC3"/>
    <w:rsid w:val="00773E82"/>
    <w:rsid w:val="00774300"/>
    <w:rsid w:val="007A7DB5"/>
    <w:rsid w:val="007B2EE1"/>
    <w:rsid w:val="007E7776"/>
    <w:rsid w:val="00850294"/>
    <w:rsid w:val="0089151B"/>
    <w:rsid w:val="008976BF"/>
    <w:rsid w:val="008A4C38"/>
    <w:rsid w:val="008C711C"/>
    <w:rsid w:val="008D43C2"/>
    <w:rsid w:val="008F2114"/>
    <w:rsid w:val="008F475B"/>
    <w:rsid w:val="009072CF"/>
    <w:rsid w:val="00935E1C"/>
    <w:rsid w:val="00936982"/>
    <w:rsid w:val="00966754"/>
    <w:rsid w:val="009B6B50"/>
    <w:rsid w:val="009F572C"/>
    <w:rsid w:val="00A27375"/>
    <w:rsid w:val="00A3437C"/>
    <w:rsid w:val="00A37B2F"/>
    <w:rsid w:val="00A503F2"/>
    <w:rsid w:val="00A530DD"/>
    <w:rsid w:val="00A74155"/>
    <w:rsid w:val="00AB5F38"/>
    <w:rsid w:val="00AC3D11"/>
    <w:rsid w:val="00AD04BA"/>
    <w:rsid w:val="00AD3726"/>
    <w:rsid w:val="00B1080A"/>
    <w:rsid w:val="00BA115D"/>
    <w:rsid w:val="00BA3CA8"/>
    <w:rsid w:val="00BF772D"/>
    <w:rsid w:val="00C337C5"/>
    <w:rsid w:val="00C679D5"/>
    <w:rsid w:val="00CB6D87"/>
    <w:rsid w:val="00CD4383"/>
    <w:rsid w:val="00CD6478"/>
    <w:rsid w:val="00CF3513"/>
    <w:rsid w:val="00D063C3"/>
    <w:rsid w:val="00D411D0"/>
    <w:rsid w:val="00D44BE9"/>
    <w:rsid w:val="00D457C8"/>
    <w:rsid w:val="00D51DA6"/>
    <w:rsid w:val="00D62F62"/>
    <w:rsid w:val="00D65EBE"/>
    <w:rsid w:val="00D8362A"/>
    <w:rsid w:val="00DA4F46"/>
    <w:rsid w:val="00DA5E0F"/>
    <w:rsid w:val="00DD5ACF"/>
    <w:rsid w:val="00DE3962"/>
    <w:rsid w:val="00E32FC7"/>
    <w:rsid w:val="00E56BD2"/>
    <w:rsid w:val="00E5742F"/>
    <w:rsid w:val="00E9022C"/>
    <w:rsid w:val="00EB3E88"/>
    <w:rsid w:val="00EB531C"/>
    <w:rsid w:val="00EE17D1"/>
    <w:rsid w:val="00EE53C5"/>
    <w:rsid w:val="00EF4988"/>
    <w:rsid w:val="00F03B06"/>
    <w:rsid w:val="00F51951"/>
    <w:rsid w:val="00F521BE"/>
    <w:rsid w:val="00F77C2B"/>
    <w:rsid w:val="00F8296E"/>
    <w:rsid w:val="00FA7696"/>
    <w:rsid w:val="00F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YajJ5TDNYbnk2K0E4bE5PS1d6MTJTT05EWGZ4Yk0zQ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xcaKlSR8CmR5BY1gVjWF1AcGjWWGV4XZmNfSpU+Vkfg=</DigestValue>
      </Reference>
      <Reference URI="#INFO">
        <DigestMethod Algorithm="http://www.w3.org/2001/04/xmlenc#sha256"/>
        <DigestValue>iNkx84lAmRtwOnOyeDANBCv1AQOLG5hIgzsfuQnY5Qw=</DigestValue>
      </Reference>
    </SignedInfo>
    <SignatureValue>o1VQGfdxSKjss00UFmVDH7OJoYa3Pg1Qv42P1qLXZ+nklNxjraLHzOc75c5WcJR8ES8w0FHhSZyHQV7/76dhgw==</SignatureValue>
    <Object Id="INFO">
      <ArrayOfString xmlns:xsd="http://www.w3.org/2001/XMLSchema" xmlns:xsi="http://www.w3.org/2001/XMLSchema-instance" xmlns="">
        <string>Xj2yL3Xny6+A8lNOKWz12SONDXfxbM3C</string>
      </ArrayOfString>
    </Object>
  </Signature>
</WrappedLabelInfo>
</file>

<file path=customXml/itemProps1.xml><?xml version="1.0" encoding="utf-8"?>
<ds:datastoreItem xmlns:ds="http://schemas.openxmlformats.org/officeDocument/2006/customXml" ds:itemID="{B15FCC22-B261-4325-B159-0252C1DAF0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CF468A-E152-4F40-87AA-B449827FDDC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</Pages>
  <Words>717</Words>
  <Characters>4842</Characters>
  <Application>Microsoft Office Word</Application>
  <DocSecurity>0</DocSecurity>
  <Lines>115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52</cp:revision>
  <cp:lastPrinted>2026-01-20T06:58:00Z</cp:lastPrinted>
  <dcterms:created xsi:type="dcterms:W3CDTF">2016-06-23T12:26:00Z</dcterms:created>
  <dcterms:modified xsi:type="dcterms:W3CDTF">2026-02-02T07:06:00Z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0976f27a-5308-4f56-9594-72c49ba4fba4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